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黑体简体" w:hAnsi="宋体" w:eastAsia="方正黑体简体"/>
          <w:color w:val="000000" w:themeColor="text1"/>
          <w:sz w:val="36"/>
          <w:szCs w:val="36"/>
        </w:rPr>
      </w:pPr>
      <w:r>
        <w:rPr>
          <w:rFonts w:hint="eastAsia" w:ascii="方正黑体简体" w:hAnsi="宋体" w:eastAsia="方正黑体简体"/>
          <w:color w:val="000000" w:themeColor="text1"/>
          <w:sz w:val="36"/>
          <w:szCs w:val="36"/>
        </w:rPr>
        <w:t>附件1</w:t>
      </w:r>
    </w:p>
    <w:p>
      <w:pPr>
        <w:adjustRightInd/>
        <w:snapToGrid/>
        <w:spacing w:after="0" w:line="520" w:lineRule="exact"/>
        <w:ind w:firstLine="1080" w:firstLineChars="300"/>
        <w:jc w:val="both"/>
        <w:rPr>
          <w:rFonts w:ascii="宋体" w:hAnsi="宋体" w:eastAsia="方正小标宋简体"/>
          <w:color w:val="000000" w:themeColor="text1"/>
          <w:sz w:val="36"/>
          <w:szCs w:val="36"/>
        </w:rPr>
      </w:pPr>
      <w:r>
        <w:rPr>
          <w:rFonts w:hint="eastAsia" w:ascii="宋体" w:hAnsi="宋体" w:eastAsia="方正小标宋简体"/>
          <w:color w:val="000000" w:themeColor="text1"/>
          <w:sz w:val="36"/>
          <w:szCs w:val="36"/>
        </w:rPr>
        <w:t>中小学教师职务评审材料目录及要求</w:t>
      </w:r>
    </w:p>
    <w:p>
      <w:pPr>
        <w:adjustRightInd/>
        <w:snapToGrid/>
        <w:spacing w:after="0" w:line="520" w:lineRule="exact"/>
        <w:jc w:val="both"/>
        <w:rPr>
          <w:rFonts w:ascii="宋体" w:hAnsi="宋体" w:eastAsia="仿宋"/>
          <w:color w:val="000000" w:themeColor="text1"/>
          <w:sz w:val="30"/>
          <w:szCs w:val="30"/>
        </w:rPr>
      </w:pPr>
    </w:p>
    <w:p>
      <w:pPr>
        <w:pStyle w:val="2"/>
        <w:spacing w:line="520" w:lineRule="exact"/>
        <w:ind w:left="0" w:leftChars="0" w:firstLine="600"/>
        <w:rPr>
          <w:rFonts w:ascii="宋体" w:eastAsia="方正黑体简体"/>
          <w:bCs/>
          <w:color w:val="000000" w:themeColor="text1"/>
          <w:sz w:val="30"/>
          <w:szCs w:val="30"/>
        </w:rPr>
      </w:pPr>
      <w:r>
        <w:rPr>
          <w:rFonts w:hint="eastAsia" w:ascii="宋体" w:eastAsia="方正黑体简体"/>
          <w:bCs/>
          <w:color w:val="000000" w:themeColor="text1"/>
          <w:sz w:val="30"/>
          <w:szCs w:val="30"/>
        </w:rPr>
        <w:t>一、申报材料目录</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1.各县市区、市直各单位汇总《申报中小学</w:t>
      </w:r>
      <w:r>
        <w:rPr>
          <w:rFonts w:hint="eastAsia" w:ascii="宋体" w:hAnsi="宋体" w:eastAsia="方正仿宋简体"/>
          <w:color w:val="000000" w:themeColor="text1"/>
          <w:sz w:val="30"/>
          <w:szCs w:val="30"/>
          <w:u w:val="single"/>
        </w:rPr>
        <w:t xml:space="preserve">    </w:t>
      </w:r>
      <w:r>
        <w:rPr>
          <w:rFonts w:hint="eastAsia" w:ascii="宋体" w:hAnsi="宋体" w:eastAsia="方正仿宋简体"/>
          <w:color w:val="000000" w:themeColor="text1"/>
          <w:sz w:val="30"/>
          <w:szCs w:val="30"/>
        </w:rPr>
        <w:t>级教师职务任职资格花名册》（纸质版1份，用A3纸打印。</w:t>
      </w:r>
      <w:r>
        <w:rPr>
          <w:rFonts w:hint="eastAsia" w:ascii="宋体" w:hAnsi="宋体" w:eastAsia="方正仿宋简体"/>
          <w:b/>
          <w:color w:val="000000" w:themeColor="text1"/>
          <w:sz w:val="30"/>
          <w:szCs w:val="30"/>
        </w:rPr>
        <w:t>用市教育局制作的EXCEL花名册模板（附件2）制表，分级报送电子表格。填表前须仔细阅读备注说明，不按规范要求填报电子花名册的不受理纸质材料。</w:t>
      </w:r>
      <w:r>
        <w:rPr>
          <w:rFonts w:hint="eastAsia" w:ascii="宋体" w:hAnsi="宋体" w:eastAsia="方正仿宋简体"/>
          <w:color w:val="000000" w:themeColor="text1"/>
          <w:sz w:val="30"/>
          <w:szCs w:val="30"/>
        </w:rPr>
        <w:t xml:space="preserve">）； </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2.《湖北省中小学（中专）教师职务任职资格评审表》（省教育厅、省人社厅制，1份</w:t>
      </w:r>
      <w:r>
        <w:rPr>
          <w:rFonts w:hint="eastAsia" w:ascii="宋体" w:hAnsi="宋体" w:eastAsia="方正仿宋简体"/>
          <w:color w:val="000000" w:themeColor="text1"/>
          <w:sz w:val="30"/>
          <w:szCs w:val="30"/>
          <w:lang w:val="en-US" w:eastAsia="zh-CN"/>
        </w:rPr>
        <w:t>,正反打印</w:t>
      </w:r>
      <w:r>
        <w:rPr>
          <w:rFonts w:hint="eastAsia" w:ascii="宋体" w:hAnsi="宋体" w:eastAsia="方正仿宋简体"/>
          <w:color w:val="000000" w:themeColor="text1"/>
          <w:sz w:val="30"/>
          <w:szCs w:val="30"/>
        </w:rPr>
        <w:t>）；</w:t>
      </w:r>
      <w:bookmarkStart w:id="0" w:name="_GoBack"/>
      <w:bookmarkEnd w:id="0"/>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3.综合材料一览表（用A3纸打印，5份）；</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4.其他装订材料（按照以下顺序装订成册，并套装封面、目录、页码编号）：</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（1）评审材料目录（要标明页码）；</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（2）202</w:t>
      </w:r>
      <w:r>
        <w:rPr>
          <w:rFonts w:hint="eastAsia" w:ascii="宋体" w:hAnsi="宋体" w:eastAsia="方正仿宋简体"/>
          <w:color w:val="000000" w:themeColor="text1"/>
          <w:sz w:val="30"/>
          <w:szCs w:val="30"/>
          <w:lang w:val="en-US" w:eastAsia="zh-CN"/>
        </w:rPr>
        <w:t>2</w:t>
      </w:r>
      <w:r>
        <w:rPr>
          <w:rFonts w:hint="eastAsia" w:ascii="宋体" w:hAnsi="宋体" w:eastAsia="方正仿宋简体"/>
          <w:color w:val="000000" w:themeColor="text1"/>
          <w:sz w:val="30"/>
          <w:szCs w:val="30"/>
        </w:rPr>
        <w:t>年度宜昌市事业单位职称申报情况核定表及聘任到</w:t>
      </w:r>
      <w:r>
        <w:rPr>
          <w:rFonts w:hint="eastAsia" w:ascii="宋体" w:hAnsi="宋体" w:eastAsia="方正仿宋简体"/>
          <w:color w:val="000000" w:themeColor="text1"/>
          <w:sz w:val="30"/>
          <w:szCs w:val="30"/>
          <w:lang w:val="en-US" w:eastAsia="zh-CN"/>
        </w:rPr>
        <w:t>聘任到本职级最高等级</w:t>
      </w:r>
      <w:r>
        <w:rPr>
          <w:rFonts w:hint="eastAsia" w:ascii="宋体" w:hAnsi="宋体" w:eastAsia="方正仿宋简体"/>
          <w:color w:val="000000" w:themeColor="text1"/>
          <w:sz w:val="30"/>
          <w:szCs w:val="30"/>
        </w:rPr>
        <w:t>相关聘用手续证明材料；</w:t>
      </w:r>
    </w:p>
    <w:p>
      <w:pPr>
        <w:adjustRightInd/>
        <w:snapToGrid/>
        <w:spacing w:after="0" w:line="520" w:lineRule="exact"/>
        <w:ind w:firstLine="600" w:firstLineChars="200"/>
        <w:jc w:val="both"/>
        <w:rPr>
          <w:rFonts w:ascii="宋体" w:hAnsi="宋体" w:eastAsia="方正仿宋简体"/>
          <w:b/>
          <w:color w:val="000000" w:themeColor="text1"/>
          <w:sz w:val="30"/>
          <w:szCs w:val="30"/>
        </w:rPr>
      </w:pPr>
      <w:r>
        <w:rPr>
          <w:rFonts w:hint="eastAsia" w:ascii="宋体" w:hAnsi="宋体" w:eastAsia="方正仿宋简体"/>
          <w:color w:val="000000" w:themeColor="text1"/>
          <w:sz w:val="30"/>
          <w:szCs w:val="30"/>
        </w:rPr>
        <w:t>（3）个人申请；</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（4）个人申报专业技术职务资格诚信承诺书；</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（5）用人单位公示证明材料；</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（6）身份证复印件；</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（7）学历学位证书复印件（按照最高学历、第一学历顺序装订）；</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（8）任现职的职称资格证书复印件；</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（9）中小学教师水平能力测试合格证书复印件；</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（10）破格申报人员《破格人员资格审查表》1份；</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（11）非本专业申报转评人员《非本专业职务改报转评、晋升本专业职务审批表》1份；</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（12）综合表彰证书复印件；</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（13）宜昌市综合考核水平评价优良意见表（仅综合考评为“优”的县市区副高职称申报人需报此表）；</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（14）宜昌市专业技术人员晋升职务推荐表；</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（15）综合材料一览表原件1份(其它装袋)；</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（16）相应教师资格证书复印件；</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（17）继续教育证书复印件（封面、近两年培训情况记载，其他专业培训记载）；</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（18）参加县级以上教育行政部门和业务部门组织的高层次培训证书复印件或担任培训教师证明资料；</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（19）普通话水平等级证书复印件；</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（20）教学骨干等专业荣誉证明材料；</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（21）班主任工作经历、校级中层干部经历、团队干部工作经历及校内外兼职证明材料；</w:t>
      </w:r>
    </w:p>
    <w:p>
      <w:pPr>
        <w:adjustRightInd/>
        <w:snapToGrid/>
        <w:spacing w:after="0" w:line="520" w:lineRule="exact"/>
        <w:ind w:firstLine="600" w:firstLineChars="200"/>
        <w:jc w:val="both"/>
        <w:rPr>
          <w:rFonts w:hint="eastAsia" w:ascii="宋体" w:hAnsi="宋体" w:eastAsia="方正仿宋简体"/>
          <w:color w:val="000000" w:themeColor="text1"/>
          <w:sz w:val="30"/>
          <w:szCs w:val="30"/>
        </w:rPr>
      </w:pPr>
      <w:r>
        <w:rPr>
          <w:rFonts w:hint="eastAsia" w:ascii="宋体" w:hAnsi="宋体" w:eastAsia="方正仿宋简体"/>
          <w:color w:val="000000" w:themeColor="text1"/>
          <w:sz w:val="30"/>
          <w:szCs w:val="30"/>
        </w:rPr>
        <w:t>（22）乡镇及以下学校、薄弱学校教学经历及支教证明材料；</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（23）思政课教师参加实践教育活动情况证明材料；</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（24）能反映本人计算机应用能力水平的相关证书及教学资料；</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（25）工作量证明材料；</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（26）班主任等育人业绩（包括德育工作、“课外访万家”、指导青年教师等）证明材料；</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（27）教育教学质量证明材料；（提供教学业绩证明材料、个人的业绩和教学风格的自述材料、辅导学生参与竞赛获奖情况以及个人专业能力和有关教学质量方面的获奖情况等）；</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（28）教改实践材料（包括校本课程开发，微课录制推广、翻转课堂实践、组织社团及研究性学习等）；</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（29）校本研修材料；</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（30）“公开课、示范课、观摩课”及“课内比教学”、“好课堂”、各级“优课”证明材料及获奖证书复印件；</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（31）教科研成果及论文论著复印件（</w:t>
      </w:r>
      <w:r>
        <w:rPr>
          <w:rFonts w:hint="eastAsia" w:ascii="宋体" w:hAnsi="宋体" w:eastAsia="方正仿宋简体"/>
          <w:b/>
          <w:color w:val="000000" w:themeColor="text1"/>
          <w:sz w:val="30"/>
          <w:szCs w:val="30"/>
        </w:rPr>
        <w:t>须复印封底、封面、目录及所承担的部分</w:t>
      </w:r>
      <w:r>
        <w:rPr>
          <w:rFonts w:hint="eastAsia" w:ascii="宋体" w:hAnsi="宋体" w:eastAsia="方正仿宋简体"/>
          <w:color w:val="000000" w:themeColor="text1"/>
          <w:sz w:val="30"/>
          <w:szCs w:val="30"/>
        </w:rPr>
        <w:t>）；</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（32）其他（专业）奖励证书复印件；</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（33）近一学期教案一份（加盖学校教务部门公章）；</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（34） 201</w:t>
      </w:r>
      <w:r>
        <w:rPr>
          <w:rFonts w:hint="eastAsia" w:ascii="宋体" w:hAnsi="宋体" w:eastAsia="方正仿宋简体"/>
          <w:color w:val="000000" w:themeColor="text1"/>
          <w:sz w:val="30"/>
          <w:szCs w:val="30"/>
          <w:lang w:val="en-US" w:eastAsia="zh-CN"/>
        </w:rPr>
        <w:t>7</w:t>
      </w:r>
      <w:r>
        <w:rPr>
          <w:rFonts w:hint="eastAsia" w:ascii="宋体" w:hAnsi="宋体" w:eastAsia="方正仿宋简体"/>
          <w:color w:val="000000" w:themeColor="text1"/>
          <w:sz w:val="30"/>
          <w:szCs w:val="30"/>
        </w:rPr>
        <w:t>、201</w:t>
      </w:r>
      <w:r>
        <w:rPr>
          <w:rFonts w:hint="eastAsia" w:ascii="宋体" w:hAnsi="宋体" w:eastAsia="方正仿宋简体"/>
          <w:color w:val="000000" w:themeColor="text1"/>
          <w:sz w:val="30"/>
          <w:szCs w:val="30"/>
          <w:lang w:val="en-US" w:eastAsia="zh-CN"/>
        </w:rPr>
        <w:t>8</w:t>
      </w:r>
      <w:r>
        <w:rPr>
          <w:rFonts w:hint="eastAsia" w:ascii="宋体" w:hAnsi="宋体" w:eastAsia="方正仿宋简体"/>
          <w:color w:val="000000" w:themeColor="text1"/>
          <w:sz w:val="30"/>
          <w:szCs w:val="30"/>
        </w:rPr>
        <w:t>、201</w:t>
      </w:r>
      <w:r>
        <w:rPr>
          <w:rFonts w:hint="eastAsia" w:ascii="宋体" w:hAnsi="宋体" w:eastAsia="方正仿宋简体"/>
          <w:color w:val="000000" w:themeColor="text1"/>
          <w:sz w:val="30"/>
          <w:szCs w:val="30"/>
          <w:lang w:val="en-US" w:eastAsia="zh-CN"/>
        </w:rPr>
        <w:t>9</w:t>
      </w:r>
      <w:r>
        <w:rPr>
          <w:rFonts w:hint="eastAsia" w:ascii="宋体" w:hAnsi="宋体" w:eastAsia="方正仿宋简体"/>
          <w:color w:val="000000" w:themeColor="text1"/>
          <w:sz w:val="30"/>
          <w:szCs w:val="30"/>
        </w:rPr>
        <w:t>、20</w:t>
      </w:r>
      <w:r>
        <w:rPr>
          <w:rFonts w:hint="eastAsia" w:ascii="宋体" w:hAnsi="宋体" w:eastAsia="方正仿宋简体"/>
          <w:color w:val="000000" w:themeColor="text1"/>
          <w:sz w:val="30"/>
          <w:szCs w:val="30"/>
          <w:lang w:val="en-US" w:eastAsia="zh-CN"/>
        </w:rPr>
        <w:t>20</w:t>
      </w:r>
      <w:r>
        <w:rPr>
          <w:rFonts w:hint="eastAsia" w:ascii="宋体" w:hAnsi="宋体" w:eastAsia="方正仿宋简体"/>
          <w:color w:val="000000" w:themeColor="text1"/>
          <w:sz w:val="30"/>
          <w:szCs w:val="30"/>
        </w:rPr>
        <w:t>、202</w:t>
      </w:r>
      <w:r>
        <w:rPr>
          <w:rFonts w:hint="eastAsia" w:ascii="宋体" w:hAnsi="宋体" w:eastAsia="方正仿宋简体"/>
          <w:color w:val="000000" w:themeColor="text1"/>
          <w:sz w:val="30"/>
          <w:szCs w:val="30"/>
          <w:lang w:val="en-US" w:eastAsia="zh-CN"/>
        </w:rPr>
        <w:t>1</w:t>
      </w:r>
      <w:r>
        <w:rPr>
          <w:rFonts w:hint="eastAsia" w:ascii="宋体" w:hAnsi="宋体" w:eastAsia="方正仿宋简体"/>
          <w:color w:val="000000" w:themeColor="text1"/>
          <w:sz w:val="30"/>
          <w:szCs w:val="30"/>
        </w:rPr>
        <w:t>年度考核表、师德考核表、任职考核表复印件（由考核单位加盖公章）；</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（35）任现职以来专业技术总结；</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（36）近1年由我市社保部门出具的社保缴费证明（仅限民办学校、培训机构、公办编外等教师提交）；</w:t>
      </w:r>
    </w:p>
    <w:p>
      <w:pPr>
        <w:adjustRightInd/>
        <w:snapToGrid/>
        <w:spacing w:after="0" w:line="520" w:lineRule="exact"/>
        <w:ind w:firstLine="600" w:firstLineChars="200"/>
        <w:jc w:val="both"/>
        <w:rPr>
          <w:rFonts w:ascii="宋体" w:hAnsi="宋体" w:eastAsia="方正仿宋简体"/>
          <w:color w:val="000000" w:themeColor="text1"/>
          <w:szCs w:val="32"/>
        </w:rPr>
      </w:pPr>
      <w:r>
        <w:rPr>
          <w:rFonts w:hint="eastAsia" w:ascii="宋体" w:hAnsi="宋体" w:eastAsia="方正仿宋简体"/>
          <w:color w:val="000000" w:themeColor="text1"/>
          <w:sz w:val="30"/>
          <w:szCs w:val="30"/>
        </w:rPr>
        <w:t>（37）与用人单位签订的劳动合同（仅限民办学校、培训机构、公办编外等教师提交）。</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下列人员另须提交的材料：从机关到事业单位从事专业技术工作的人员，提交证明其原公务员身份和到事业单位工作的任职通知复印件，单位加盖公章，证明人签字。</w:t>
      </w:r>
    </w:p>
    <w:p>
      <w:pPr>
        <w:adjustRightInd/>
        <w:snapToGrid/>
        <w:spacing w:after="0" w:line="520" w:lineRule="exact"/>
        <w:ind w:firstLine="600" w:firstLineChars="200"/>
        <w:jc w:val="both"/>
        <w:rPr>
          <w:rFonts w:ascii="宋体" w:hAnsi="宋体" w:eastAsia="方正黑体简体"/>
          <w:bCs/>
          <w:color w:val="000000" w:themeColor="text1"/>
          <w:sz w:val="30"/>
          <w:szCs w:val="30"/>
        </w:rPr>
      </w:pPr>
      <w:r>
        <w:rPr>
          <w:rFonts w:hint="eastAsia" w:ascii="宋体" w:hAnsi="宋体" w:eastAsia="方正黑体简体"/>
          <w:bCs/>
          <w:color w:val="000000" w:themeColor="text1"/>
          <w:sz w:val="30"/>
          <w:szCs w:val="30"/>
        </w:rPr>
        <w:t>二、申报材料要求</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报送的材料必须规范。</w:t>
      </w:r>
      <w:r>
        <w:rPr>
          <w:rFonts w:hint="eastAsia" w:ascii="宋体" w:hAnsi="宋体" w:eastAsia="方正仿宋简体"/>
          <w:b/>
          <w:color w:val="000000" w:themeColor="text1"/>
          <w:sz w:val="30"/>
          <w:szCs w:val="30"/>
        </w:rPr>
        <w:t>所有材料（《湖北省中小学（中专）教师职务任职资格评审表》除外）必须装入纸质档案袋，在档案袋的正面，需写明（或用电脑打印）申报人姓名、单位、电话及申报系列、专业、职务，并列出申报材料目录。</w:t>
      </w:r>
      <w:r>
        <w:rPr>
          <w:rFonts w:hint="eastAsia" w:ascii="宋体" w:hAnsi="宋体" w:eastAsia="方正仿宋简体"/>
          <w:color w:val="000000" w:themeColor="text1"/>
          <w:sz w:val="30"/>
          <w:szCs w:val="30"/>
        </w:rPr>
        <w:t>申报材料的表格附件可在宜昌市教育局官网上下载。</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1．《湖北省中小学（中专）教师职务任职资格评审表》要如实填写，字迹要工整，一律在原始表格上填写，不得打印、复印，第一页相片栏内贴本人近期免冠一寸照片。</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2．《综合材料一览表》由单位负责填写，其内容要全面、规范、客观、真实，严格按照提供的表样复制，用A3纸打印，不得手抄和另加附页。</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3．教学材料</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（1）教学材料必须是任现职以来的情况；</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（2）提交近5年来所教主要课程的教案一份，并经学校教务部门审核盖章；</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（3）教学奖励情况是任现职以来在教学质量、教书育人等教学方面的奖励；</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（4）教学工作量必须由学校教务部门审核，减免教学工作量的应作说明。</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4．教科研材料</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（1）教科研成果必须是任现职以来的。</w:t>
      </w:r>
    </w:p>
    <w:p>
      <w:pPr>
        <w:adjustRightInd/>
        <w:snapToGrid/>
        <w:spacing w:after="0" w:line="520" w:lineRule="exact"/>
        <w:ind w:firstLine="600" w:firstLineChars="200"/>
        <w:jc w:val="both"/>
        <w:rPr>
          <w:rFonts w:ascii="宋体" w:hAnsi="宋体" w:eastAsia="方正仿宋简体"/>
          <w:color w:val="000000" w:themeColor="text1"/>
          <w:sz w:val="30"/>
          <w:szCs w:val="30"/>
        </w:rPr>
      </w:pPr>
      <w:r>
        <w:rPr>
          <w:rFonts w:hint="eastAsia" w:ascii="宋体" w:hAnsi="宋体" w:eastAsia="方正仿宋简体"/>
          <w:color w:val="000000" w:themeColor="text1"/>
          <w:sz w:val="30"/>
          <w:szCs w:val="30"/>
        </w:rPr>
        <w:t>（2）编写的教材、教学参考资料必须是经使用证明质量较高的，实验改革和教学改革成果等，都必须是得到教育行政部门认可的。</w:t>
      </w:r>
    </w:p>
    <w:p>
      <w:pPr>
        <w:adjustRightInd/>
        <w:snapToGrid/>
        <w:spacing w:after="0" w:line="520" w:lineRule="exact"/>
        <w:ind w:firstLine="600" w:firstLineChars="200"/>
        <w:jc w:val="both"/>
        <w:rPr>
          <w:color w:val="000000" w:themeColor="text1"/>
        </w:rPr>
      </w:pPr>
      <w:r>
        <w:rPr>
          <w:rFonts w:hint="eastAsia" w:ascii="宋体" w:hAnsi="宋体" w:eastAsia="方正仿宋简体"/>
          <w:color w:val="000000" w:themeColor="text1"/>
          <w:sz w:val="30"/>
          <w:szCs w:val="30"/>
        </w:rPr>
        <w:t>（3）凡与他人合作发表的教科研论文，共同完成的实验改革和教学改革成果等，必须明确地说明所担负的数量和所处的地位及作用，并附其他合作者出具的证明材料。</w:t>
      </w:r>
    </w:p>
    <w:sectPr>
      <w:footerReference r:id="rId3"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黑体简体">
    <w:panose1 w:val="02010601030101010101"/>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98894"/>
      <w:docPartObj>
        <w:docPartGallery w:val="autotext"/>
      </w:docPartObj>
    </w:sdtPr>
    <w:sdtContent>
      <w:p>
        <w:pPr>
          <w:pStyle w:val="3"/>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323B43"/>
    <w:rsid w:val="003D37D8"/>
    <w:rsid w:val="00426133"/>
    <w:rsid w:val="004358AB"/>
    <w:rsid w:val="005D30FE"/>
    <w:rsid w:val="005E1B1B"/>
    <w:rsid w:val="006B5522"/>
    <w:rsid w:val="006D30BC"/>
    <w:rsid w:val="00717DE8"/>
    <w:rsid w:val="00780B00"/>
    <w:rsid w:val="008258BD"/>
    <w:rsid w:val="008B7726"/>
    <w:rsid w:val="00922E95"/>
    <w:rsid w:val="00933A02"/>
    <w:rsid w:val="009719CC"/>
    <w:rsid w:val="009B0F51"/>
    <w:rsid w:val="009B6852"/>
    <w:rsid w:val="00A04205"/>
    <w:rsid w:val="00A9695C"/>
    <w:rsid w:val="00AB7D52"/>
    <w:rsid w:val="00AD3DEF"/>
    <w:rsid w:val="00B922BD"/>
    <w:rsid w:val="00D05CD0"/>
    <w:rsid w:val="00D31D50"/>
    <w:rsid w:val="00D32960"/>
    <w:rsid w:val="00DE69C4"/>
    <w:rsid w:val="00F2445A"/>
    <w:rsid w:val="00FD33A3"/>
    <w:rsid w:val="05C00DAC"/>
    <w:rsid w:val="14C93152"/>
    <w:rsid w:val="3D3C0718"/>
    <w:rsid w:val="62432D73"/>
    <w:rsid w:val="63F74DF9"/>
    <w:rsid w:val="6A1247B4"/>
    <w:rsid w:val="7EE03C26"/>
    <w:rsid w:val="7F3C4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0"/>
    <w:pPr>
      <w:widowControl w:val="0"/>
      <w:adjustRightInd/>
      <w:snapToGrid/>
      <w:spacing w:after="0"/>
      <w:ind w:left="-4" w:leftChars="-2" w:firstLine="640" w:firstLineChars="200"/>
      <w:jc w:val="both"/>
    </w:pPr>
    <w:rPr>
      <w:rFonts w:ascii="仿宋_GB2312" w:hAnsi="宋体" w:eastAsia="仿宋_GB2312" w:cs="Times New Roman"/>
      <w:sz w:val="32"/>
      <w:szCs w:val="24"/>
    </w:rPr>
  </w:style>
  <w:style w:type="paragraph" w:styleId="3">
    <w:name w:val="footer"/>
    <w:basedOn w:val="1"/>
    <w:link w:val="8"/>
    <w:unhideWhenUsed/>
    <w:qFormat/>
    <w:uiPriority w:val="99"/>
    <w:pPr>
      <w:tabs>
        <w:tab w:val="center" w:pos="4153"/>
        <w:tab w:val="right" w:pos="8306"/>
      </w:tabs>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7">
    <w:name w:val="页眉 Char"/>
    <w:basedOn w:val="6"/>
    <w:link w:val="4"/>
    <w:semiHidden/>
    <w:qFormat/>
    <w:uiPriority w:val="99"/>
    <w:rPr>
      <w:rFonts w:ascii="Tahoma" w:hAnsi="Tahoma"/>
      <w:sz w:val="18"/>
      <w:szCs w:val="18"/>
    </w:rPr>
  </w:style>
  <w:style w:type="character" w:customStyle="1" w:styleId="8">
    <w:name w:val="页脚 Char"/>
    <w:basedOn w:val="6"/>
    <w:link w:val="3"/>
    <w:qFormat/>
    <w:uiPriority w:val="99"/>
    <w:rPr>
      <w:rFonts w:ascii="Tahoma" w:hAnsi="Tahoma"/>
      <w:sz w:val="18"/>
      <w:szCs w:val="18"/>
    </w:rPr>
  </w:style>
  <w:style w:type="character" w:customStyle="1" w:styleId="9">
    <w:name w:val="正文文本缩进 Char"/>
    <w:basedOn w:val="6"/>
    <w:link w:val="2"/>
    <w:qFormat/>
    <w:uiPriority w:val="0"/>
    <w:rPr>
      <w:rFonts w:ascii="仿宋_GB2312" w:hAnsi="宋体" w:eastAsia="仿宋_GB2312" w:cs="Times New Roman"/>
      <w:sz w:val="32"/>
      <w:szCs w:val="24"/>
    </w:rPr>
  </w:style>
  <w:style w:type="character" w:customStyle="1" w:styleId="10">
    <w:name w:val="正文文本缩进 Char1"/>
    <w:basedOn w:val="6"/>
    <w:link w:val="2"/>
    <w:semiHidden/>
    <w:qFormat/>
    <w:uiPriority w:val="99"/>
    <w:rPr>
      <w:rFonts w:ascii="Tahoma" w:hAnsi="Tahom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305</Words>
  <Characters>1745</Characters>
  <Lines>14</Lines>
  <Paragraphs>4</Paragraphs>
  <TotalTime>2</TotalTime>
  <ScaleCrop>false</ScaleCrop>
  <LinksUpToDate>false</LinksUpToDate>
  <CharactersWithSpaces>2046</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lenovo1009</dc:creator>
  <cp:lastModifiedBy>lenovo1009</cp:lastModifiedBy>
  <dcterms:modified xsi:type="dcterms:W3CDTF">2022-07-25T07:43:55Z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ies>
</file>